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DC7246" w:rsidP="003D4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İŞÇİ BİRİMİ</w:t>
            </w:r>
            <w:r w:rsidR="003D4598">
              <w:rPr>
                <w:rFonts w:ascii="Arial" w:hAnsi="Arial" w:cs="Arial"/>
                <w:b/>
              </w:rPr>
              <w:t xml:space="preserve"> EMEKLİLİK İŞLEMLERİ</w:t>
            </w:r>
            <w:r w:rsidR="00845F09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9D25DB">
        <w:tc>
          <w:tcPr>
            <w:tcW w:w="3686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3D4598" w:rsidRDefault="003D4598" w:rsidP="001F3A7B">
            <w:pPr>
              <w:jc w:val="center"/>
            </w:pPr>
          </w:p>
          <w:p w:rsidR="001F3A7B" w:rsidRDefault="003D4598" w:rsidP="003D4598">
            <w:r>
              <w:t xml:space="preserve">   Emekli Olacak Personelin Yazısı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3D4598" w:rsidRDefault="003D4598" w:rsidP="00E64310"/>
          <w:p w:rsidR="003D4598" w:rsidRDefault="003D4598" w:rsidP="00E64310"/>
          <w:p w:rsidR="001F3A7B" w:rsidRDefault="001F3A7B" w:rsidP="00E64310"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  <w:vAlign w:val="center"/>
          </w:tcPr>
          <w:p w:rsidR="001F3A7B" w:rsidRDefault="003D4598" w:rsidP="009D25DB">
            <w:pPr>
              <w:jc w:val="center"/>
            </w:pPr>
            <w:r>
              <w:t xml:space="preserve">Personel Daire Başkanlığı tarafından 696 Sayılı KHK ile kadroya geçirilen </w:t>
            </w:r>
            <w:r w:rsidR="006B1A61">
              <w:t xml:space="preserve">ve emeklilik süresi dolan </w:t>
            </w:r>
            <w:proofErr w:type="spellStart"/>
            <w:r>
              <w:t>re</w:t>
            </w:r>
            <w:r w:rsidR="009D25DB">
              <w:t>’</w:t>
            </w:r>
            <w:r>
              <w:t>sen</w:t>
            </w:r>
            <w:proofErr w:type="spellEnd"/>
            <w:r>
              <w:t xml:space="preserve"> emekli edilmesi gereken personelin emekli olacağı tarihi bildiren yazısı EBYS sisteminden havale edilir.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E64310" w:rsidRDefault="003D4598" w:rsidP="00716503">
            <w:pPr>
              <w:jc w:val="center"/>
            </w:pPr>
            <w:r>
              <w:t>Yazı</w:t>
            </w:r>
          </w:p>
        </w:tc>
      </w:tr>
      <w:tr w:rsidR="001F3A7B" w:rsidTr="009D25DB">
        <w:tc>
          <w:tcPr>
            <w:tcW w:w="3686" w:type="dxa"/>
          </w:tcPr>
          <w:p w:rsidR="001F3A7B" w:rsidRDefault="00686631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9D25DB">
            <w:pPr>
              <w:jc w:val="center"/>
            </w:pPr>
          </w:p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9D25DB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E64310" w:rsidRDefault="00E64310" w:rsidP="00DC7246">
            <w:pPr>
              <w:jc w:val="center"/>
            </w:pPr>
          </w:p>
          <w:p w:rsidR="001F3A7B" w:rsidRDefault="003D4598" w:rsidP="00DC7246">
            <w:pPr>
              <w:jc w:val="center"/>
            </w:pPr>
            <w:r>
              <w:t>Sigortalı Hesap Fişi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3D4598" w:rsidP="009D25DB">
            <w:pPr>
              <w:jc w:val="center"/>
            </w:pPr>
            <w:r>
              <w:t>Personel Daire Başkanlığı tarafından emekliliği bildirilen personelin işten ayrılması gereken tarihin ertesi günü SGK</w:t>
            </w:r>
            <w:r w:rsidR="009516EA">
              <w:t xml:space="preserve"> sisteminden emekli olacak personel </w:t>
            </w:r>
            <w:r>
              <w:t>için ödenecek prim gününü gösteren Sigortalı Hesap Fişi Doldurulur.</w:t>
            </w:r>
          </w:p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E64310" w:rsidRDefault="003D4598" w:rsidP="001F3A7B">
            <w:pPr>
              <w:jc w:val="center"/>
            </w:pPr>
            <w:r>
              <w:t>Sigortalı Hesap Fişi</w:t>
            </w:r>
          </w:p>
        </w:tc>
      </w:tr>
      <w:tr w:rsidR="001F3A7B" w:rsidTr="009D25DB">
        <w:tc>
          <w:tcPr>
            <w:tcW w:w="3686" w:type="dxa"/>
          </w:tcPr>
          <w:p w:rsidR="001F3A7B" w:rsidRDefault="00686631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1" type="#_x0000_t67" style="position:absolute;left:0;text-align:left;margin-left:60.1pt;margin-top:2.7pt;width:15.65pt;height:8.75pt;z-index:25168281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9D25DB">
            <w:pPr>
              <w:jc w:val="center"/>
            </w:pPr>
          </w:p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9D25DB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3D4598" w:rsidRDefault="003D4598" w:rsidP="00D202CE">
            <w:pPr>
              <w:jc w:val="center"/>
            </w:pPr>
          </w:p>
          <w:p w:rsidR="001F3A7B" w:rsidRDefault="003D4598" w:rsidP="00D202CE">
            <w:pPr>
              <w:jc w:val="center"/>
            </w:pPr>
            <w:r>
              <w:t>İşçinin İşten Ayrılması</w:t>
            </w:r>
          </w:p>
        </w:tc>
        <w:tc>
          <w:tcPr>
            <w:tcW w:w="1525" w:type="dxa"/>
          </w:tcPr>
          <w:p w:rsidR="003D4598" w:rsidRDefault="003D4598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3D4598" w:rsidP="009D25DB">
            <w:pPr>
              <w:jc w:val="center"/>
            </w:pPr>
            <w:r>
              <w:t xml:space="preserve">Hesap Fişi düzenlenen personelin SGK tarafından verilen Emekliliğe </w:t>
            </w:r>
            <w:proofErr w:type="spellStart"/>
            <w:r>
              <w:t>Müstehaklık</w:t>
            </w:r>
            <w:proofErr w:type="spellEnd"/>
            <w:r>
              <w:t xml:space="preserve"> yazısına istinaden Person</w:t>
            </w:r>
            <w:r w:rsidR="009516EA">
              <w:t>el Daire Başkanlığı tarafından resen emekliliğe sevki o</w:t>
            </w:r>
            <w:r>
              <w:t xml:space="preserve">lur yazısı Birime havale edilir. </w:t>
            </w:r>
            <w:proofErr w:type="gramStart"/>
            <w:r w:rsidR="00B73EBF">
              <w:t>Olur</w:t>
            </w:r>
            <w:proofErr w:type="gramEnd"/>
            <w:r w:rsidR="00B73EBF">
              <w:t xml:space="preserve"> yazısına ist</w:t>
            </w:r>
            <w:r w:rsidR="009516EA">
              <w:t>ina</w:t>
            </w:r>
            <w:r w:rsidR="00B73EBF">
              <w:t>den person</w:t>
            </w:r>
            <w:r w:rsidR="009516EA">
              <w:t>e</w:t>
            </w:r>
            <w:r w:rsidR="00B73EBF">
              <w:t>l SGK İşten Ayrılış Belgesi düzenlenerek çıkışı yapılır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3D4598">
            <w:pPr>
              <w:jc w:val="center"/>
            </w:pPr>
          </w:p>
          <w:p w:rsidR="00E64310" w:rsidRDefault="003D4598" w:rsidP="003D4598">
            <w:pPr>
              <w:jc w:val="center"/>
            </w:pPr>
            <w:proofErr w:type="gramStart"/>
            <w:r>
              <w:t>Olur</w:t>
            </w:r>
            <w:proofErr w:type="gramEnd"/>
            <w:r>
              <w:t xml:space="preserve"> Yazısı</w:t>
            </w:r>
            <w:r w:rsidR="00B73EBF">
              <w:t>/SGK İşten Ayrılış Bildirgesi</w:t>
            </w:r>
          </w:p>
        </w:tc>
      </w:tr>
      <w:tr w:rsidR="001F3A7B" w:rsidTr="009D25DB">
        <w:tc>
          <w:tcPr>
            <w:tcW w:w="3686" w:type="dxa"/>
          </w:tcPr>
          <w:p w:rsidR="001F3A7B" w:rsidRDefault="00686631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2" type="#_x0000_t67" style="position:absolute;left:0;text-align:left;margin-left:60.1pt;margin-top:2.75pt;width:15.65pt;height:8.8pt;z-index:2516838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9D25DB">
            <w:pPr>
              <w:jc w:val="center"/>
            </w:pPr>
          </w:p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9D25DB">
        <w:tc>
          <w:tcPr>
            <w:tcW w:w="3686" w:type="dxa"/>
          </w:tcPr>
          <w:p w:rsidR="001F3A7B" w:rsidRDefault="001F3A7B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E64310" w:rsidRDefault="00B73EBF" w:rsidP="00F11CC1">
            <w:pPr>
              <w:jc w:val="center"/>
            </w:pPr>
            <w:r>
              <w:t>Kıdem Tazminatının Hesaplanması</w:t>
            </w:r>
          </w:p>
        </w:tc>
        <w:tc>
          <w:tcPr>
            <w:tcW w:w="1525" w:type="dxa"/>
          </w:tcPr>
          <w:p w:rsidR="00F11CC1" w:rsidRDefault="00F11CC1" w:rsidP="00716503">
            <w:pPr>
              <w:jc w:val="center"/>
            </w:pPr>
          </w:p>
          <w:p w:rsidR="00716503" w:rsidRDefault="00716503" w:rsidP="00B73EBF"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B73EBF" w:rsidP="009D25DB">
            <w:pPr>
              <w:jc w:val="center"/>
            </w:pPr>
            <w:r>
              <w:t>İşt</w:t>
            </w:r>
            <w:r w:rsidR="009516EA">
              <w:t xml:space="preserve">en ayrılışı yapılan personelin </w:t>
            </w:r>
            <w:r>
              <w:t xml:space="preserve">çalışmış olduğu yıllara ait gün hesaplamaları yapılarak </w:t>
            </w:r>
            <w:r w:rsidR="006735C1">
              <w:t xml:space="preserve">Kıdem Tazminatı Hesap Cetveline </w:t>
            </w:r>
            <w:r w:rsidR="009516EA">
              <w:t>işlenerek kıdem tazminatı</w:t>
            </w:r>
            <w:r w:rsidR="006735C1">
              <w:t xml:space="preserve"> </w:t>
            </w:r>
            <w:r>
              <w:t>hesaplaması yapılır.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B73EBF" w:rsidRDefault="00B73EBF" w:rsidP="00716503">
            <w:pPr>
              <w:jc w:val="center"/>
            </w:pPr>
          </w:p>
          <w:p w:rsidR="00B73EBF" w:rsidRDefault="00B73EBF" w:rsidP="00716503">
            <w:pPr>
              <w:jc w:val="center"/>
            </w:pPr>
            <w:r>
              <w:t>Kıdem Tazminatı Hesap Tablosu</w:t>
            </w:r>
          </w:p>
        </w:tc>
      </w:tr>
      <w:tr w:rsidR="001F3A7B" w:rsidTr="009D25DB">
        <w:tc>
          <w:tcPr>
            <w:tcW w:w="3686" w:type="dxa"/>
          </w:tcPr>
          <w:p w:rsidR="001F3A7B" w:rsidRDefault="00686631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3" type="#_x0000_t67" style="position:absolute;left:0;text-align:left;margin-left:59.75pt;margin-top:3.15pt;width:16pt;height:8.8pt;z-index:2516848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9D25DB">
            <w:pPr>
              <w:jc w:val="center"/>
            </w:pPr>
          </w:p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9D25DB">
        <w:tc>
          <w:tcPr>
            <w:tcW w:w="3686" w:type="dxa"/>
          </w:tcPr>
          <w:p w:rsidR="00883C56" w:rsidRDefault="00B73EBF" w:rsidP="001F3A7B">
            <w:pPr>
              <w:jc w:val="center"/>
            </w:pPr>
            <w:r>
              <w:t>Ödeme Belgesinin Düzenlenmesi</w:t>
            </w:r>
          </w:p>
          <w:p w:rsidR="00B73EBF" w:rsidRDefault="00B73EBF" w:rsidP="001F3A7B">
            <w:pPr>
              <w:jc w:val="center"/>
            </w:pPr>
          </w:p>
          <w:p w:rsidR="00B73EBF" w:rsidRDefault="00B73EBF" w:rsidP="001F3A7B">
            <w:pPr>
              <w:jc w:val="center"/>
            </w:pPr>
          </w:p>
          <w:p w:rsidR="00B73EBF" w:rsidRDefault="00B73EBF" w:rsidP="001F3A7B">
            <w:pPr>
              <w:jc w:val="center"/>
            </w:pPr>
          </w:p>
          <w:p w:rsidR="00B73EBF" w:rsidRDefault="00B73EBF" w:rsidP="001F3A7B">
            <w:pPr>
              <w:jc w:val="center"/>
            </w:pPr>
          </w:p>
          <w:p w:rsidR="001F3A7B" w:rsidRDefault="00E64310" w:rsidP="001F3A7B">
            <w:pPr>
              <w:jc w:val="center"/>
            </w:pPr>
            <w:r>
              <w:t>Ödem</w:t>
            </w:r>
            <w:r w:rsidR="00F11CC1">
              <w:t>e</w:t>
            </w:r>
            <w:r>
              <w:t xml:space="preserve"> Belgesinin Düzenlenmesi</w:t>
            </w:r>
          </w:p>
        </w:tc>
        <w:tc>
          <w:tcPr>
            <w:tcW w:w="1525" w:type="dxa"/>
          </w:tcPr>
          <w:p w:rsidR="00B73EBF" w:rsidRDefault="00B73EBF" w:rsidP="00B73EBF">
            <w:r>
              <w:lastRenderedPageBreak/>
              <w:t>Daire Başkanı/</w:t>
            </w:r>
          </w:p>
          <w:p w:rsidR="00883C56" w:rsidRDefault="00B73EBF" w:rsidP="00B73EBF">
            <w:pPr>
              <w:jc w:val="center"/>
            </w:pPr>
            <w:r>
              <w:t>Şube Müdürü</w:t>
            </w:r>
          </w:p>
          <w:p w:rsidR="00883C56" w:rsidRDefault="00883C56" w:rsidP="00716503">
            <w:pPr>
              <w:jc w:val="center"/>
            </w:pPr>
          </w:p>
          <w:p w:rsidR="00B73EBF" w:rsidRDefault="00B73EBF" w:rsidP="00B73EBF"/>
          <w:p w:rsidR="00B73EBF" w:rsidRDefault="00B73EBF" w:rsidP="00B73EBF"/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B73EBF" w:rsidP="009D25DB">
            <w:pPr>
              <w:jc w:val="center"/>
            </w:pPr>
            <w:r>
              <w:lastRenderedPageBreak/>
              <w:t xml:space="preserve">Hesaplanan Kıdem Tazminatı için MYS sistemine ilgili kodlara </w:t>
            </w:r>
            <w:r>
              <w:lastRenderedPageBreak/>
              <w:t>girişi yapılarak Ödeme Belgesi oluşturulur. Oluşturulan Ödeme Belgeleri ve diğer belgeler Gerçekleştirme Görevlisi ve Harcama Yetkilisine ıslak imza ile imzalattırılır.</w:t>
            </w:r>
          </w:p>
        </w:tc>
        <w:tc>
          <w:tcPr>
            <w:tcW w:w="2410" w:type="dxa"/>
          </w:tcPr>
          <w:p w:rsidR="00883C56" w:rsidRDefault="00883C56" w:rsidP="001F3A7B">
            <w:pPr>
              <w:jc w:val="center"/>
            </w:pPr>
          </w:p>
          <w:p w:rsidR="00883C56" w:rsidRDefault="00883C56" w:rsidP="001F3A7B">
            <w:pPr>
              <w:jc w:val="center"/>
            </w:pPr>
          </w:p>
          <w:p w:rsidR="00B73EBF" w:rsidRDefault="00B73EBF" w:rsidP="001F3A7B">
            <w:pPr>
              <w:jc w:val="center"/>
            </w:pPr>
          </w:p>
          <w:p w:rsidR="00B73EBF" w:rsidRDefault="00B73EBF" w:rsidP="001F3A7B">
            <w:pPr>
              <w:jc w:val="center"/>
            </w:pPr>
          </w:p>
          <w:p w:rsidR="00B73EBF" w:rsidRDefault="00B73EBF" w:rsidP="001F3A7B">
            <w:pPr>
              <w:jc w:val="center"/>
            </w:pPr>
          </w:p>
          <w:p w:rsidR="001F3A7B" w:rsidRDefault="00883C56" w:rsidP="001F3A7B">
            <w:pPr>
              <w:jc w:val="center"/>
            </w:pPr>
            <w:r>
              <w:t>Ödeme Emri Belgesi</w:t>
            </w:r>
          </w:p>
        </w:tc>
      </w:tr>
      <w:tr w:rsidR="001F3A7B" w:rsidTr="00716503">
        <w:tc>
          <w:tcPr>
            <w:tcW w:w="3686" w:type="dxa"/>
          </w:tcPr>
          <w:p w:rsidR="001F3A7B" w:rsidRDefault="00686631" w:rsidP="001F3A7B">
            <w:pPr>
              <w:jc w:val="center"/>
            </w:pPr>
            <w:r>
              <w:rPr>
                <w:noProof/>
                <w:lang w:eastAsia="tr-TR"/>
              </w:rPr>
              <w:lastRenderedPageBreak/>
              <w:pict>
                <v:shape id="_x0000_s1054" type="#_x0000_t67" style="position:absolute;left:0;text-align:left;margin-left:59.4pt;margin-top:1.2pt;width:16.35pt;height:9.15pt;z-index:2516858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6735C1">
        <w:trPr>
          <w:trHeight w:val="1633"/>
        </w:trPr>
        <w:tc>
          <w:tcPr>
            <w:tcW w:w="3686" w:type="dxa"/>
          </w:tcPr>
          <w:p w:rsidR="00883C56" w:rsidRDefault="00883C56" w:rsidP="001F3A7B">
            <w:pPr>
              <w:jc w:val="center"/>
            </w:pPr>
          </w:p>
          <w:p w:rsidR="00883C56" w:rsidRDefault="00883C56" w:rsidP="001F3A7B">
            <w:pPr>
              <w:jc w:val="center"/>
            </w:pPr>
          </w:p>
          <w:p w:rsidR="001F3A7B" w:rsidRDefault="00883C56" w:rsidP="00883C56">
            <w:r>
              <w:t xml:space="preserve">       Ödeme Birimine Teslim </w:t>
            </w:r>
          </w:p>
        </w:tc>
        <w:tc>
          <w:tcPr>
            <w:tcW w:w="1525" w:type="dxa"/>
          </w:tcPr>
          <w:p w:rsidR="00883C56" w:rsidRDefault="00883C56" w:rsidP="003205FB">
            <w:pPr>
              <w:jc w:val="center"/>
            </w:pPr>
          </w:p>
          <w:p w:rsidR="00883C56" w:rsidRDefault="00883C56" w:rsidP="003205FB">
            <w:pPr>
              <w:jc w:val="center"/>
            </w:pPr>
          </w:p>
          <w:p w:rsidR="003205FB" w:rsidRDefault="003205FB" w:rsidP="00883C56">
            <w:r>
              <w:t>Daire Başkanı/</w:t>
            </w:r>
          </w:p>
          <w:p w:rsidR="001F3A7B" w:rsidRDefault="003205FB" w:rsidP="003205F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B73EBF" w:rsidP="006735C1">
            <w:pPr>
              <w:jc w:val="center"/>
            </w:pPr>
            <w:r>
              <w:t>İ</w:t>
            </w:r>
            <w:r w:rsidR="00883C56">
              <w:t>mzalatıla</w:t>
            </w:r>
            <w:r>
              <w:t>n Ödeme Belgeleri</w:t>
            </w:r>
            <w:r w:rsidR="00883C56">
              <w:t xml:space="preserve"> Tahakkuk Teslim Formu ile ödeme birimine teslim edil</w:t>
            </w:r>
            <w:r w:rsidR="009516EA">
              <w:t>i</w:t>
            </w:r>
            <w:r w:rsidR="00883C56">
              <w:t>r.</w:t>
            </w:r>
          </w:p>
        </w:tc>
        <w:tc>
          <w:tcPr>
            <w:tcW w:w="2410" w:type="dxa"/>
          </w:tcPr>
          <w:p w:rsidR="00883C56" w:rsidRDefault="00883C56" w:rsidP="001F3A7B">
            <w:pPr>
              <w:jc w:val="center"/>
            </w:pPr>
          </w:p>
          <w:p w:rsidR="00883C56" w:rsidRDefault="00883C56" w:rsidP="001F3A7B">
            <w:pPr>
              <w:jc w:val="center"/>
            </w:pPr>
          </w:p>
          <w:p w:rsidR="001F3A7B" w:rsidRDefault="00883C56" w:rsidP="001F3A7B">
            <w:pPr>
              <w:jc w:val="center"/>
            </w:pPr>
            <w:r>
              <w:t>Tahakkuk Teslim Formu</w:t>
            </w:r>
          </w:p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0BDD"/>
    <w:rsid w:val="00023464"/>
    <w:rsid w:val="000A4813"/>
    <w:rsid w:val="00146951"/>
    <w:rsid w:val="001D61B9"/>
    <w:rsid w:val="001E4862"/>
    <w:rsid w:val="001F3A7B"/>
    <w:rsid w:val="002868D6"/>
    <w:rsid w:val="00293502"/>
    <w:rsid w:val="00311507"/>
    <w:rsid w:val="003205FB"/>
    <w:rsid w:val="003D4598"/>
    <w:rsid w:val="004D40EF"/>
    <w:rsid w:val="005631A7"/>
    <w:rsid w:val="00571CD7"/>
    <w:rsid w:val="00595B3A"/>
    <w:rsid w:val="005A4341"/>
    <w:rsid w:val="005D5E67"/>
    <w:rsid w:val="006204EC"/>
    <w:rsid w:val="006735C1"/>
    <w:rsid w:val="00686631"/>
    <w:rsid w:val="006B1A61"/>
    <w:rsid w:val="00716503"/>
    <w:rsid w:val="0074327C"/>
    <w:rsid w:val="00783AC6"/>
    <w:rsid w:val="00845F09"/>
    <w:rsid w:val="00883C56"/>
    <w:rsid w:val="008E447E"/>
    <w:rsid w:val="009079F4"/>
    <w:rsid w:val="00930743"/>
    <w:rsid w:val="009516EA"/>
    <w:rsid w:val="009C32E0"/>
    <w:rsid w:val="009D25DB"/>
    <w:rsid w:val="00AB4E38"/>
    <w:rsid w:val="00B73EBF"/>
    <w:rsid w:val="00BA0BDD"/>
    <w:rsid w:val="00BC4698"/>
    <w:rsid w:val="00CA79FF"/>
    <w:rsid w:val="00D202CE"/>
    <w:rsid w:val="00DC7246"/>
    <w:rsid w:val="00E64310"/>
    <w:rsid w:val="00E6718C"/>
    <w:rsid w:val="00EE38A1"/>
    <w:rsid w:val="00EF57D1"/>
    <w:rsid w:val="00F11CC1"/>
    <w:rsid w:val="00F43719"/>
    <w:rsid w:val="00FB50F9"/>
    <w:rsid w:val="00FB7E90"/>
    <w:rsid w:val="00FC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26CF-0DBE-4A79-A4F5-FC7B4F90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imidb</cp:lastModifiedBy>
  <cp:revision>2</cp:revision>
  <cp:lastPrinted>2020-02-03T06:34:00Z</cp:lastPrinted>
  <dcterms:created xsi:type="dcterms:W3CDTF">2020-02-17T06:43:00Z</dcterms:created>
  <dcterms:modified xsi:type="dcterms:W3CDTF">2020-02-17T06:43:00Z</dcterms:modified>
</cp:coreProperties>
</file>